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25" w:rsidRPr="007A4E25" w:rsidRDefault="00B150B0" w:rsidP="00313E57">
      <w:pPr>
        <w:numPr>
          <w:ilvl w:val="0"/>
          <w:numId w:val="2"/>
        </w:numPr>
        <w:tabs>
          <w:tab w:val="left" w:pos="690"/>
        </w:tabs>
        <w:spacing w:before="240"/>
        <w:ind w:hanging="720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190C0E">
        <w:rPr>
          <w:rFonts w:eastAsia="PMingLiU" w:cs="Arial"/>
          <w:sz w:val="22"/>
          <w:szCs w:val="22"/>
          <w:lang w:eastAsia="ja-JP"/>
        </w:rPr>
        <w:t xml:space="preserve">The Australian Government announced changes to the nature of state and territory involvement in skilled migration.  </w:t>
      </w:r>
    </w:p>
    <w:p w:rsidR="00B150B0" w:rsidRPr="007A4E25" w:rsidRDefault="00B150B0" w:rsidP="007A4E25">
      <w:pPr>
        <w:numPr>
          <w:ilvl w:val="0"/>
          <w:numId w:val="2"/>
        </w:numPr>
        <w:tabs>
          <w:tab w:val="left" w:pos="690"/>
        </w:tabs>
        <w:spacing w:before="240"/>
        <w:ind w:hanging="720"/>
        <w:jc w:val="both"/>
        <w:rPr>
          <w:rFonts w:cs="Arial"/>
          <w:sz w:val="22"/>
          <w:szCs w:val="22"/>
        </w:rPr>
      </w:pPr>
      <w:r w:rsidRPr="00190C0E">
        <w:rPr>
          <w:rFonts w:eastAsia="PMingLiU" w:cs="Arial"/>
          <w:sz w:val="22"/>
          <w:szCs w:val="22"/>
          <w:lang w:eastAsia="ja-JP"/>
        </w:rPr>
        <w:t xml:space="preserve">In particular, it imposed a new requirement for State Migration Plans, </w:t>
      </w:r>
      <w:r w:rsidRPr="007A4E25">
        <w:rPr>
          <w:rFonts w:eastAsia="PMingLiU" w:cs="Arial"/>
          <w:sz w:val="22"/>
          <w:szCs w:val="22"/>
          <w:lang w:eastAsia="ja-JP"/>
        </w:rPr>
        <w:t>impact</w:t>
      </w:r>
      <w:r w:rsidR="007A4E25">
        <w:rPr>
          <w:rFonts w:eastAsia="PMingLiU" w:cs="Arial"/>
          <w:sz w:val="22"/>
          <w:szCs w:val="22"/>
          <w:lang w:eastAsia="ja-JP"/>
        </w:rPr>
        <w:t>ing</w:t>
      </w:r>
      <w:r w:rsidRPr="007A4E25">
        <w:rPr>
          <w:rFonts w:eastAsia="PMingLiU" w:cs="Arial"/>
          <w:sz w:val="22"/>
          <w:szCs w:val="22"/>
          <w:lang w:eastAsia="ja-JP"/>
        </w:rPr>
        <w:t xml:space="preserve"> on </w:t>
      </w:r>
      <w:smartTag w:uri="urn:schemas-microsoft-com:office:smarttags" w:element="State">
        <w:smartTag w:uri="urn:schemas-microsoft-com:office:smarttags" w:element="place">
          <w:r w:rsidRPr="007A4E25">
            <w:rPr>
              <w:rFonts w:eastAsia="PMingLiU" w:cs="Arial"/>
              <w:sz w:val="22"/>
              <w:szCs w:val="22"/>
              <w:lang w:eastAsia="ja-JP"/>
            </w:rPr>
            <w:t>Queensland</w:t>
          </w:r>
        </w:smartTag>
      </w:smartTag>
      <w:r w:rsidRPr="007A4E25">
        <w:rPr>
          <w:rFonts w:eastAsia="PMingLiU" w:cs="Arial"/>
          <w:sz w:val="22"/>
          <w:szCs w:val="22"/>
          <w:lang w:eastAsia="ja-JP"/>
        </w:rPr>
        <w:t>’s participation in the program.</w:t>
      </w:r>
    </w:p>
    <w:p w:rsidR="007A4E25" w:rsidRPr="007A4E25" w:rsidRDefault="00B150B0" w:rsidP="00313E57">
      <w:pPr>
        <w:numPr>
          <w:ilvl w:val="0"/>
          <w:numId w:val="1"/>
        </w:numPr>
        <w:tabs>
          <w:tab w:val="left" w:pos="1134"/>
        </w:tabs>
        <w:spacing w:before="240"/>
        <w:ind w:hanging="720"/>
        <w:jc w:val="both"/>
        <w:rPr>
          <w:rFonts w:eastAsia="PMingLiU" w:cs="Arial"/>
          <w:sz w:val="22"/>
          <w:szCs w:val="22"/>
          <w:lang w:eastAsia="ja-JP"/>
        </w:rPr>
      </w:pPr>
      <w:r w:rsidRPr="00190C0E">
        <w:rPr>
          <w:rFonts w:cs="Arial"/>
          <w:sz w:val="22"/>
          <w:szCs w:val="22"/>
        </w:rPr>
        <w:t xml:space="preserve">The Queensland Government has participated in the Australian Government’s skilled migration program in some capacity since 2004. </w:t>
      </w:r>
      <w:r w:rsidR="00BB6C24" w:rsidRPr="00190C0E">
        <w:rPr>
          <w:rFonts w:cs="Arial"/>
          <w:sz w:val="22"/>
          <w:szCs w:val="22"/>
        </w:rPr>
        <w:t xml:space="preserve"> </w:t>
      </w:r>
    </w:p>
    <w:p w:rsidR="00B150B0" w:rsidRPr="00190C0E" w:rsidRDefault="00B150B0" w:rsidP="00313E57">
      <w:pPr>
        <w:numPr>
          <w:ilvl w:val="0"/>
          <w:numId w:val="1"/>
        </w:numPr>
        <w:tabs>
          <w:tab w:val="left" w:pos="1134"/>
        </w:tabs>
        <w:spacing w:before="240"/>
        <w:ind w:hanging="720"/>
        <w:jc w:val="both"/>
        <w:rPr>
          <w:rFonts w:eastAsia="PMingLiU" w:cs="Arial"/>
          <w:sz w:val="22"/>
          <w:szCs w:val="22"/>
          <w:lang w:eastAsia="ja-JP"/>
        </w:rPr>
      </w:pPr>
      <w:smartTag w:uri="urn:schemas-microsoft-com:office:smarttags" w:element="State">
        <w:smartTag w:uri="urn:schemas-microsoft-com:office:smarttags" w:element="place">
          <w:r w:rsidRPr="00190C0E">
            <w:rPr>
              <w:rFonts w:cs="Arial"/>
              <w:sz w:val="22"/>
              <w:szCs w:val="22"/>
            </w:rPr>
            <w:t>Queensland</w:t>
          </w:r>
        </w:smartTag>
      </w:smartTag>
      <w:r w:rsidRPr="00190C0E">
        <w:rPr>
          <w:rFonts w:cs="Arial"/>
          <w:sz w:val="22"/>
          <w:szCs w:val="22"/>
        </w:rPr>
        <w:t xml:space="preserve"> participation includes the assessment and nomination of suitable applicants for State-sponsored and State regional-sponsored visa subclasses.</w:t>
      </w:r>
    </w:p>
    <w:p w:rsidR="00BB6C24" w:rsidRPr="00190C0E" w:rsidRDefault="00B150B0" w:rsidP="00313E57">
      <w:pPr>
        <w:numPr>
          <w:ilvl w:val="0"/>
          <w:numId w:val="3"/>
        </w:numPr>
        <w:tabs>
          <w:tab w:val="left" w:pos="690"/>
        </w:tabs>
        <w:spacing w:before="240"/>
        <w:ind w:hanging="720"/>
        <w:jc w:val="both"/>
        <w:rPr>
          <w:rFonts w:cs="Arial"/>
          <w:sz w:val="22"/>
          <w:szCs w:val="22"/>
          <w:u w:val="single"/>
        </w:rPr>
      </w:pPr>
      <w:r w:rsidRPr="00190C0E">
        <w:rPr>
          <w:rFonts w:cs="Arial"/>
          <w:sz w:val="22"/>
          <w:szCs w:val="22"/>
        </w:rPr>
        <w:t xml:space="preserve">Cabinet </w:t>
      </w:r>
      <w:r w:rsidR="00E003DF">
        <w:rPr>
          <w:rFonts w:cs="Arial"/>
          <w:sz w:val="22"/>
          <w:szCs w:val="22"/>
        </w:rPr>
        <w:t>approved</w:t>
      </w:r>
      <w:r w:rsidRPr="00190C0E">
        <w:rPr>
          <w:rFonts w:cs="Arial"/>
          <w:sz w:val="22"/>
          <w:szCs w:val="22"/>
        </w:rPr>
        <w:t xml:space="preserve"> a negotiating framework for establishment with the Australian Government of the first Queensland Migration Plan.  </w:t>
      </w:r>
    </w:p>
    <w:p w:rsidR="00B150B0" w:rsidRPr="00190C0E" w:rsidRDefault="00B150B0" w:rsidP="00313E57">
      <w:pPr>
        <w:numPr>
          <w:ilvl w:val="0"/>
          <w:numId w:val="3"/>
        </w:numPr>
        <w:tabs>
          <w:tab w:val="left" w:pos="690"/>
        </w:tabs>
        <w:spacing w:before="360"/>
        <w:ind w:hanging="720"/>
        <w:jc w:val="both"/>
        <w:rPr>
          <w:rFonts w:cs="Arial"/>
          <w:i/>
          <w:sz w:val="22"/>
          <w:szCs w:val="22"/>
          <w:u w:val="single"/>
        </w:rPr>
      </w:pPr>
      <w:r w:rsidRPr="00190C0E">
        <w:rPr>
          <w:rFonts w:cs="Arial"/>
          <w:i/>
          <w:sz w:val="22"/>
          <w:szCs w:val="22"/>
          <w:u w:val="single"/>
        </w:rPr>
        <w:t>Attachments</w:t>
      </w:r>
    </w:p>
    <w:p w:rsidR="00183CE0" w:rsidRDefault="000D49BA" w:rsidP="00313E57">
      <w:pPr>
        <w:numPr>
          <w:ilvl w:val="0"/>
          <w:numId w:val="4"/>
        </w:numPr>
        <w:tabs>
          <w:tab w:val="num" w:pos="1150"/>
          <w:tab w:val="left" w:pos="1380"/>
        </w:tabs>
        <w:spacing w:before="120"/>
        <w:ind w:left="1151" w:hanging="459"/>
        <w:jc w:val="both"/>
        <w:rPr>
          <w:rFonts w:cs="Arial"/>
          <w:sz w:val="22"/>
          <w:szCs w:val="22"/>
        </w:rPr>
      </w:pPr>
      <w:hyperlink r:id="rId7" w:history="1">
        <w:r w:rsidR="00183CE0" w:rsidRPr="002834BD">
          <w:rPr>
            <w:rStyle w:val="Hyperlink"/>
            <w:rFonts w:cs="Arial"/>
            <w:sz w:val="22"/>
            <w:szCs w:val="22"/>
          </w:rPr>
          <w:t>Queensland Migration Plan</w:t>
        </w:r>
      </w:hyperlink>
    </w:p>
    <w:sectPr w:rsidR="00183CE0" w:rsidSect="008A375E">
      <w:headerReference w:type="default" r:id="rId8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4F" w:rsidRDefault="0069224F">
      <w:r>
        <w:separator/>
      </w:r>
    </w:p>
  </w:endnote>
  <w:endnote w:type="continuationSeparator" w:id="0">
    <w:p w:rsidR="0069224F" w:rsidRDefault="006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4F" w:rsidRDefault="0069224F">
      <w:r>
        <w:separator/>
      </w:r>
    </w:p>
  </w:footnote>
  <w:footnote w:type="continuationSeparator" w:id="0">
    <w:p w:rsidR="0069224F" w:rsidRDefault="006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25" w:rsidRPr="00190C0E" w:rsidRDefault="002C728A" w:rsidP="00B150B0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E25" w:rsidRPr="00190C0E">
      <w:rPr>
        <w:rFonts w:cs="Arial"/>
        <w:b/>
        <w:sz w:val="22"/>
        <w:szCs w:val="22"/>
        <w:u w:val="single"/>
      </w:rPr>
      <w:t>Cabinet – May 2010</w:t>
    </w:r>
  </w:p>
  <w:p w:rsidR="007A4E25" w:rsidRPr="00190C0E" w:rsidRDefault="007A4E25" w:rsidP="00313E57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190C0E">
      <w:rPr>
        <w:rFonts w:cs="Arial"/>
        <w:b/>
        <w:sz w:val="22"/>
        <w:szCs w:val="22"/>
        <w:u w:val="single"/>
      </w:rPr>
      <w:t>Queensland’s Role in the Australian Government’s Skilled Migration Program</w:t>
    </w:r>
  </w:p>
  <w:p w:rsidR="007A4E25" w:rsidRPr="00190C0E" w:rsidRDefault="007A4E25" w:rsidP="00313E57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190C0E">
      <w:rPr>
        <w:rFonts w:cs="Arial"/>
        <w:b/>
        <w:sz w:val="22"/>
        <w:szCs w:val="22"/>
        <w:u w:val="single"/>
      </w:rPr>
      <w:t>Minister for Employment, Skills and Mining</w:t>
    </w:r>
  </w:p>
  <w:p w:rsidR="007A4E25" w:rsidRPr="00190C0E" w:rsidRDefault="007A4E25" w:rsidP="00B150B0">
    <w:pPr>
      <w:pStyle w:val="Header"/>
      <w:pBdr>
        <w:bottom w:val="single" w:sz="8" w:space="1" w:color="auto"/>
      </w:pBdr>
      <w:spacing w:line="180" w:lineRule="exact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E12"/>
    <w:multiLevelType w:val="multilevel"/>
    <w:tmpl w:val="3EC0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945B2"/>
    <w:multiLevelType w:val="hybridMultilevel"/>
    <w:tmpl w:val="0EC625C4"/>
    <w:lvl w:ilvl="0" w:tplc="6B46C43C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120870F0"/>
    <w:multiLevelType w:val="hybridMultilevel"/>
    <w:tmpl w:val="DB1C7374"/>
    <w:lvl w:ilvl="0" w:tplc="2BF83B06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D771D"/>
    <w:multiLevelType w:val="hybridMultilevel"/>
    <w:tmpl w:val="02F00992"/>
    <w:lvl w:ilvl="0" w:tplc="6BC012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7523E"/>
    <w:multiLevelType w:val="multilevel"/>
    <w:tmpl w:val="BA9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8B1DC2"/>
    <w:multiLevelType w:val="hybridMultilevel"/>
    <w:tmpl w:val="1366940A"/>
    <w:lvl w:ilvl="0" w:tplc="20A0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B0"/>
    <w:rsid w:val="000D49BA"/>
    <w:rsid w:val="00183CE0"/>
    <w:rsid w:val="00190C0E"/>
    <w:rsid w:val="002834BD"/>
    <w:rsid w:val="002C1239"/>
    <w:rsid w:val="002C728A"/>
    <w:rsid w:val="00313E57"/>
    <w:rsid w:val="00323D88"/>
    <w:rsid w:val="00392BF5"/>
    <w:rsid w:val="00393141"/>
    <w:rsid w:val="00394E66"/>
    <w:rsid w:val="003F1532"/>
    <w:rsid w:val="00420920"/>
    <w:rsid w:val="0048150A"/>
    <w:rsid w:val="00553F89"/>
    <w:rsid w:val="00570B0C"/>
    <w:rsid w:val="005A5854"/>
    <w:rsid w:val="0062601C"/>
    <w:rsid w:val="0069224F"/>
    <w:rsid w:val="006E71A0"/>
    <w:rsid w:val="007A4E25"/>
    <w:rsid w:val="00862C09"/>
    <w:rsid w:val="008A375E"/>
    <w:rsid w:val="009357E6"/>
    <w:rsid w:val="0094204B"/>
    <w:rsid w:val="00A3008F"/>
    <w:rsid w:val="00A60660"/>
    <w:rsid w:val="00A81624"/>
    <w:rsid w:val="00AB1A8F"/>
    <w:rsid w:val="00AD5DD4"/>
    <w:rsid w:val="00B150B0"/>
    <w:rsid w:val="00B16626"/>
    <w:rsid w:val="00BB6C24"/>
    <w:rsid w:val="00C03C26"/>
    <w:rsid w:val="00CA71C6"/>
    <w:rsid w:val="00D40904"/>
    <w:rsid w:val="00E003DF"/>
    <w:rsid w:val="00F1539D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B0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50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150B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003D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94204B"/>
    <w:rPr>
      <w:rFonts w:ascii="Arial" w:eastAsia="Times New Roman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313E57"/>
    <w:rPr>
      <w:color w:val="0000FF"/>
      <w:u w:val="single"/>
    </w:rPr>
  </w:style>
  <w:style w:type="character" w:styleId="FollowedHyperlink">
    <w:name w:val="FollowedHyperlink"/>
    <w:basedOn w:val="DefaultParagraphFont"/>
    <w:rsid w:val="00313E5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3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E5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killed%20migration%20to%20Queenslan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616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>https://www.cabinet.qld.gov.au/documents/2010/May/Skilled Migration/</HyperlinkBase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Attachments/Skilled migration to Queensland.doc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2011-05-25T23:28:00Z</cp:lastPrinted>
  <dcterms:created xsi:type="dcterms:W3CDTF">2017-10-24T22:21:00Z</dcterms:created>
  <dcterms:modified xsi:type="dcterms:W3CDTF">2018-03-06T01:04:00Z</dcterms:modified>
  <cp:category>Employment</cp:category>
</cp:coreProperties>
</file>